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B25FD" w14:textId="77777777" w:rsidR="00AC221E" w:rsidRDefault="00AC221E" w:rsidP="00AC221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E2D57D" w14:textId="77777777" w:rsidR="00AC221E" w:rsidRDefault="00AC221E" w:rsidP="00AC221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9926FC" w14:textId="2205E72A" w:rsidR="00B779AB" w:rsidRDefault="00B779AB" w:rsidP="00B779AB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9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языке воспитания и обучения</w:t>
      </w:r>
    </w:p>
    <w:p w14:paraId="5782065B" w14:textId="77777777" w:rsidR="00B779AB" w:rsidRPr="00B779AB" w:rsidRDefault="00B779AB" w:rsidP="00B779AB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CBBE108" w14:textId="563B6B88" w:rsidR="00B779AB" w:rsidRDefault="00AC221E" w:rsidP="00B779A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221E">
        <w:rPr>
          <w:rFonts w:ascii="Times New Roman" w:hAnsi="Times New Roman" w:cs="Times New Roman"/>
          <w:sz w:val="24"/>
          <w:szCs w:val="24"/>
          <w:lang w:eastAsia="ru-RU"/>
        </w:rPr>
        <w:t>Вопросы выбора языка воспитания и обучения, изучения и преподавания языков народов РФ испытывают прямое воздействие законодательного закрепления государственных языков хотя сама сфера образования непосредственно и не относятся к сфере официального использования языков.</w:t>
      </w:r>
    </w:p>
    <w:p w14:paraId="6BBF254A" w14:textId="77777777" w:rsidR="00B779AB" w:rsidRDefault="00AC221E" w:rsidP="00B779A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9AB">
        <w:rPr>
          <w:rFonts w:ascii="Times New Roman" w:hAnsi="Times New Roman" w:cs="Times New Roman"/>
          <w:sz w:val="24"/>
          <w:szCs w:val="24"/>
        </w:rPr>
        <w:t xml:space="preserve">Конституция РФ гарантирует каждому право на образование (ст. 43 Конституции РФ) и право на пользование родным языком, на свободный выбор языка воспитания и обучения (ст. 26 Конституции РФ). Помимо права на обучение на родном языке государство обеспечивает гражданам условия для изучения и преподавания родного языка и других языков народов России (ч. 1 ст. 10 Закона РФ «О языках народов РФ»), а также для научных исследований всех языков (ч. 5 ст. 10 Закона РФ «О языках народов РФ»). </w:t>
      </w:r>
      <w:r w:rsidR="00B779AB" w:rsidRPr="00B779AB">
        <w:rPr>
          <w:rFonts w:ascii="Times New Roman" w:hAnsi="Times New Roman" w:cs="Times New Roman"/>
          <w:color w:val="000000"/>
          <w:sz w:val="24"/>
          <w:szCs w:val="24"/>
        </w:rPr>
        <w:t>Вопросы выбора языка воспитания и обучения, изучения и преподавания языков народов РФ испытывают прямое воздействие законодательного закрепления государственных языков хотя сама сфера образования непосредственно и не относятся к сфере официального использования языков.</w:t>
      </w:r>
    </w:p>
    <w:p w14:paraId="349E4C8A" w14:textId="77777777" w:rsidR="00B779AB" w:rsidRDefault="00B779AB" w:rsidP="00B779A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9AB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Конституция РФ гарантирует каждому право на образование (ст. 43 Конституции РФ) и право на пользование родным языком, на свободный выбор языка воспитания и обучения (ст. 26 Конституции РФ). </w:t>
      </w:r>
    </w:p>
    <w:p w14:paraId="63C99909" w14:textId="37EB1AD5" w:rsidR="00B779AB" w:rsidRDefault="00B779AB" w:rsidP="00B779AB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9AB">
        <w:rPr>
          <w:rFonts w:ascii="Times New Roman" w:hAnsi="Times New Roman" w:cs="Times New Roman"/>
          <w:color w:val="000000"/>
          <w:sz w:val="24"/>
          <w:szCs w:val="24"/>
        </w:rPr>
        <w:t xml:space="preserve">Граждане РФ имеют право свободного выбора языка воспитания и обучения (ч. 1 ст. 9 Закона РФ «О языках народов РФ»). В отношении несовершеннолетних детей до получения ими основного общего образования это право, а также право выбора формы обучения, образовательного учреждения в соответствии с законодательством принадлежит родителям или лицам, их заменяющим (ч. 3 ст. 9 Закона РФ «О языках» народов РФ»; ст. 52 Закона РФ «Об образовании»). Оно обеспечивается путем создания «необходимого числа соответствующих образовательных учреждений, классов, групп, а также созданием условий для их функционирования» (ч. 2 ст. 9 Закона РФ «О языках народов РФ»). Кроме того, государство оказывает содействие в организации различных форм воспитания и обучения на родном языке гражданам России, проживающим за пределами своих национально-государственных или национально-территориальных образований, а также не имеющим таковых, представителями малочисленных народов и этнических групп (ч. 5 ст. 9 Закона РФ «О языках народов РФ»). </w:t>
      </w:r>
    </w:p>
    <w:p w14:paraId="517128E8" w14:textId="0AC9D1FD" w:rsidR="00B779AB" w:rsidRPr="00B779AB" w:rsidRDefault="002D5613" w:rsidP="00B779AB">
      <w:pPr>
        <w:pStyle w:val="a3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 и воспитание в МБДОУ «</w:t>
      </w:r>
      <w:proofErr w:type="spellStart"/>
      <w:r w:rsidR="00D237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Федотовский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779AB" w:rsidRPr="00B779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детский сад» </w:t>
      </w:r>
      <w:bookmarkStart w:id="0" w:name="_GoBack"/>
      <w:bookmarkEnd w:id="0"/>
      <w:r w:rsidR="00B779AB" w:rsidRPr="00B779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ведется на татарском языке, с изучением русского языка. </w:t>
      </w:r>
    </w:p>
    <w:p w14:paraId="045B6B7C" w14:textId="77777777" w:rsidR="00B779AB" w:rsidRPr="00B779AB" w:rsidRDefault="00B779AB" w:rsidP="00B779AB">
      <w:pPr>
        <w:widowControl/>
        <w:autoSpaceDE/>
        <w:autoSpaceDN/>
        <w:adjustRightInd/>
        <w:jc w:val="center"/>
        <w:rPr>
          <w:rFonts w:eastAsia="Calibri"/>
          <w:b/>
          <w:bCs/>
          <w:color w:val="000000"/>
          <w:sz w:val="27"/>
          <w:szCs w:val="27"/>
        </w:rPr>
      </w:pPr>
    </w:p>
    <w:sectPr w:rsidR="00B779AB" w:rsidRPr="00B77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E8A"/>
    <w:rsid w:val="002D5613"/>
    <w:rsid w:val="003B540A"/>
    <w:rsid w:val="00A16E8A"/>
    <w:rsid w:val="00AC221E"/>
    <w:rsid w:val="00B779AB"/>
    <w:rsid w:val="00D2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C30D"/>
  <w15:docId w15:val="{77AE843B-DE5B-46D1-A081-C5791E22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9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221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779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779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5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Ildus</dc:creator>
  <cp:keywords/>
  <dc:description/>
  <cp:lastModifiedBy>User</cp:lastModifiedBy>
  <cp:revision>2</cp:revision>
  <dcterms:created xsi:type="dcterms:W3CDTF">2024-09-24T20:21:00Z</dcterms:created>
  <dcterms:modified xsi:type="dcterms:W3CDTF">2024-09-24T20:21:00Z</dcterms:modified>
</cp:coreProperties>
</file>